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C739F" w14:textId="5F5AE3FD" w:rsidR="009E1E2D" w:rsidRPr="009E1E2D" w:rsidRDefault="009E1E2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9E1E2D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9E1E2D">
        <w:rPr>
          <w:rFonts w:ascii="Arial" w:eastAsia="MS Mincho" w:hAnsi="Arial"/>
          <w:b/>
          <w:sz w:val="24"/>
          <w:szCs w:val="24"/>
          <w:lang w:eastAsia="x-none"/>
        </w:rPr>
        <w:tab/>
        <w:t>R2-191</w:t>
      </w:r>
      <w:r w:rsidR="008623D9">
        <w:rPr>
          <w:rFonts w:ascii="Arial" w:eastAsia="MS Mincho" w:hAnsi="Arial"/>
          <w:b/>
          <w:sz w:val="24"/>
          <w:szCs w:val="24"/>
          <w:lang w:eastAsia="x-none"/>
        </w:rPr>
        <w:t>3683</w:t>
      </w:r>
    </w:p>
    <w:p w14:paraId="68D774B3" w14:textId="5176325D" w:rsidR="009D750A" w:rsidRPr="00E225A7" w:rsidRDefault="009E1E2D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eastAsia="맑은 고딕"/>
          <w:b/>
          <w:i/>
          <w:noProof/>
          <w:sz w:val="24"/>
          <w:lang w:eastAsia="ko-KR"/>
        </w:rPr>
      </w:pPr>
      <w:r w:rsidRPr="009E1E2D">
        <w:rPr>
          <w:rFonts w:ascii="Arial" w:eastAsia="MS Mincho" w:hAnsi="Arial"/>
          <w:b/>
          <w:sz w:val="24"/>
          <w:szCs w:val="24"/>
          <w:lang w:eastAsia="x-none"/>
        </w:rPr>
        <w:t>Chongqing, China, 1</w:t>
      </w:r>
      <w:r>
        <w:rPr>
          <w:rFonts w:ascii="Arial" w:eastAsia="MS Mincho" w:hAnsi="Arial"/>
          <w:b/>
          <w:sz w:val="24"/>
          <w:szCs w:val="24"/>
          <w:lang w:eastAsia="x-none"/>
        </w:rPr>
        <w:t>4th October – 18th October 2019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2CA4EDA5" w14:textId="77777777" w:rsidR="009D750A" w:rsidRPr="009E1E2D" w:rsidRDefault="009D750A" w:rsidP="009E1E2D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</w:p>
    <w:p w14:paraId="0DAA46B1" w14:textId="77777777" w:rsidR="009E1E2D" w:rsidRPr="009E1E2D" w:rsidRDefault="009E1E2D" w:rsidP="009E1E2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03413C32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437822">
        <w:rPr>
          <w:rFonts w:ascii="Arial" w:hAnsi="Arial" w:cs="Arial"/>
          <w:b/>
          <w:noProof/>
          <w:sz w:val="28"/>
          <w:szCs w:val="28"/>
          <w:lang w:val="en-US"/>
        </w:rPr>
        <w:t>7</w:t>
      </w:r>
      <w:bookmarkStart w:id="0" w:name="_GoBack"/>
      <w:bookmarkEnd w:id="0"/>
      <w:r w:rsidR="006C611D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8120CC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6C611D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8120CC">
        <w:rPr>
          <w:rFonts w:ascii="Arial" w:hAnsi="Arial" w:cs="Arial"/>
          <w:b/>
          <w:noProof/>
          <w:sz w:val="28"/>
          <w:szCs w:val="28"/>
          <w:lang w:val="en-US"/>
        </w:rPr>
        <w:t>4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</w:p>
    <w:p w14:paraId="2A23BF7E" w14:textId="7C404AC0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161045B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8120CC">
        <w:rPr>
          <w:rFonts w:ascii="Arial" w:hAnsi="Arial" w:cs="Arial"/>
          <w:b/>
          <w:noProof/>
          <w:sz w:val="28"/>
          <w:szCs w:val="28"/>
          <w:lang w:val="en-US"/>
        </w:rPr>
        <w:t>Paging response using D-PUR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1987E19E" w14:textId="0836A695" w:rsidR="001A17A4" w:rsidRDefault="008120CC" w:rsidP="008120CC">
      <w:pPr>
        <w:rPr>
          <w:lang w:val="en-US" w:eastAsia="ko-KR"/>
        </w:rPr>
      </w:pPr>
      <w:r>
        <w:rPr>
          <w:lang w:val="en-US" w:eastAsia="ko-KR"/>
        </w:rPr>
        <w:t>Upon reception of a paging message, the UE immediately trigge</w:t>
      </w:r>
      <w:r w:rsidR="0053643A">
        <w:rPr>
          <w:lang w:val="en-US" w:eastAsia="ko-KR"/>
        </w:rPr>
        <w:t xml:space="preserve">rs RRC connection establishment, </w:t>
      </w:r>
      <w:r>
        <w:rPr>
          <w:lang w:val="en-US" w:eastAsia="ko-KR"/>
        </w:rPr>
        <w:t>resumption</w:t>
      </w:r>
      <w:r w:rsidR="0053643A">
        <w:rPr>
          <w:lang w:val="en-US" w:eastAsia="ko-KR"/>
        </w:rPr>
        <w:t xml:space="preserve"> or EDT</w:t>
      </w:r>
      <w:r>
        <w:rPr>
          <w:lang w:val="en-US" w:eastAsia="ko-KR"/>
        </w:rPr>
        <w:t xml:space="preserve"> procedure. </w:t>
      </w:r>
      <w:r w:rsidR="0053643A">
        <w:rPr>
          <w:lang w:val="en-US" w:eastAsia="ko-KR"/>
        </w:rPr>
        <w:t xml:space="preserve">However, for some cases, </w:t>
      </w:r>
      <w:r w:rsidR="00192BB8">
        <w:rPr>
          <w:lang w:val="en-US" w:eastAsia="ko-KR"/>
        </w:rPr>
        <w:t>downlink</w:t>
      </w:r>
      <w:r w:rsidR="0053643A">
        <w:rPr>
          <w:lang w:val="en-US" w:eastAsia="ko-KR"/>
        </w:rPr>
        <w:t xml:space="preserve"> data may not be time-critical such that the data can be delivered with delay</w:t>
      </w:r>
      <w:r w:rsidR="001A17A4">
        <w:rPr>
          <w:lang w:val="en-US" w:eastAsia="ko-KR"/>
        </w:rPr>
        <w:t xml:space="preserve">. </w:t>
      </w:r>
    </w:p>
    <w:p w14:paraId="4C3ECF2E" w14:textId="3A0CC6FF" w:rsidR="007B4939" w:rsidRDefault="001A17A4" w:rsidP="0082370A">
      <w:pPr>
        <w:rPr>
          <w:lang w:eastAsia="ko-KR"/>
        </w:rPr>
      </w:pPr>
      <w:r>
        <w:rPr>
          <w:lang w:val="en-US" w:eastAsia="ko-KR"/>
        </w:rPr>
        <w:t xml:space="preserve">In </w:t>
      </w:r>
      <w:r w:rsidR="00CB450B">
        <w:rPr>
          <w:lang w:eastAsia="ko-KR"/>
        </w:rPr>
        <w:t xml:space="preserve">this </w:t>
      </w:r>
      <w:r w:rsidR="00E43B34">
        <w:rPr>
          <w:lang w:eastAsia="ko-KR"/>
        </w:rPr>
        <w:t>contribution</w:t>
      </w:r>
      <w:r w:rsidR="00CB450B">
        <w:rPr>
          <w:lang w:eastAsia="ko-KR"/>
        </w:rPr>
        <w:t xml:space="preserve">, </w:t>
      </w:r>
      <w:r w:rsidR="00E43B34">
        <w:rPr>
          <w:lang w:eastAsia="ko-KR"/>
        </w:rPr>
        <w:t>we</w:t>
      </w:r>
      <w:r w:rsidR="00CB450B">
        <w:rPr>
          <w:lang w:eastAsia="ko-KR"/>
        </w:rPr>
        <w:t xml:space="preserve"> </w:t>
      </w:r>
      <w:r w:rsidR="00E43B34">
        <w:rPr>
          <w:lang w:eastAsia="ko-KR"/>
        </w:rPr>
        <w:t>discuss</w:t>
      </w:r>
      <w:r>
        <w:rPr>
          <w:lang w:eastAsia="ko-KR"/>
        </w:rPr>
        <w:t xml:space="preserve"> paging response using D-PUR</w:t>
      </w:r>
      <w:r w:rsidR="001D3F92">
        <w:rPr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3951141C" w14:textId="6BBEBBAF" w:rsidR="00192BB8" w:rsidRDefault="00192BB8" w:rsidP="00A6542B">
      <w:pPr>
        <w:rPr>
          <w:lang w:eastAsia="ko-KR"/>
        </w:rPr>
      </w:pPr>
      <w:r>
        <w:rPr>
          <w:lang w:eastAsia="ko-KR"/>
        </w:rPr>
        <w:t xml:space="preserve">When a downlink user data arrives in the idle mode, the network sends a paging message to find the target UE and deliver the DL data to the UE. Upon reception of a paging message, a UE immediately triggers a random access procedure to respond to the </w:t>
      </w:r>
      <w:r w:rsidR="00EE6154">
        <w:rPr>
          <w:lang w:eastAsia="ko-KR"/>
        </w:rPr>
        <w:t>paging</w:t>
      </w:r>
      <w:r>
        <w:rPr>
          <w:lang w:eastAsia="ko-KR"/>
        </w:rPr>
        <w:t>. However, for some cases, transmitting the user data with delay may be acceptable</w:t>
      </w:r>
      <w:r w:rsidR="006C478C">
        <w:rPr>
          <w:lang w:eastAsia="ko-KR"/>
        </w:rPr>
        <w:t xml:space="preserve"> in a service aspect</w:t>
      </w:r>
      <w:r w:rsidR="006A57C9">
        <w:rPr>
          <w:lang w:eastAsia="ko-KR"/>
        </w:rPr>
        <w:t xml:space="preserve">. Also, if </w:t>
      </w:r>
      <w:r w:rsidR="00EE6154">
        <w:rPr>
          <w:lang w:eastAsia="ko-KR"/>
        </w:rPr>
        <w:t xml:space="preserve">the UE is stationary, </w:t>
      </w:r>
      <w:r>
        <w:rPr>
          <w:lang w:eastAsia="ko-KR"/>
        </w:rPr>
        <w:t xml:space="preserve">the network </w:t>
      </w:r>
      <w:r w:rsidR="00EE6154">
        <w:rPr>
          <w:lang w:eastAsia="ko-KR"/>
        </w:rPr>
        <w:t>may</w:t>
      </w:r>
      <w:r>
        <w:rPr>
          <w:lang w:eastAsia="ko-KR"/>
        </w:rPr>
        <w:t xml:space="preserve"> not need to find the target UE. </w:t>
      </w:r>
    </w:p>
    <w:p w14:paraId="645B1D42" w14:textId="062A0DEA" w:rsidR="00522A70" w:rsidRDefault="006A57C9" w:rsidP="00A6542B">
      <w:pPr>
        <w:rPr>
          <w:lang w:eastAsia="ko-KR"/>
        </w:rPr>
      </w:pPr>
      <w:r>
        <w:rPr>
          <w:lang w:eastAsia="ko-KR"/>
        </w:rPr>
        <w:t>Where</w:t>
      </w:r>
      <w:r w:rsidR="006C478C">
        <w:rPr>
          <w:lang w:eastAsia="ko-KR"/>
        </w:rPr>
        <w:t xml:space="preserve"> </w:t>
      </w:r>
      <w:r w:rsidR="00192BB8">
        <w:rPr>
          <w:lang w:eastAsia="ko-KR"/>
        </w:rPr>
        <w:t>UEs are deployed in a fixed area</w:t>
      </w:r>
      <w:r w:rsidR="00EE6154">
        <w:rPr>
          <w:lang w:eastAsia="ko-KR"/>
        </w:rPr>
        <w:t xml:space="preserve">, </w:t>
      </w:r>
      <w:r w:rsidR="006C478C">
        <w:rPr>
          <w:lang w:eastAsia="ko-KR"/>
        </w:rPr>
        <w:t>the network may not need to check the location of the target UE.</w:t>
      </w:r>
      <w:r>
        <w:rPr>
          <w:lang w:eastAsia="ko-KR"/>
        </w:rPr>
        <w:t xml:space="preserve"> If</w:t>
      </w:r>
      <w:r w:rsidR="00192BB8">
        <w:rPr>
          <w:lang w:eastAsia="ko-KR"/>
        </w:rPr>
        <w:t xml:space="preserve"> </w:t>
      </w:r>
      <w:r w:rsidR="00EE6154">
        <w:rPr>
          <w:lang w:eastAsia="ko-KR"/>
        </w:rPr>
        <w:t xml:space="preserve">downlink user data </w:t>
      </w:r>
      <w:r w:rsidR="006C478C">
        <w:rPr>
          <w:lang w:eastAsia="ko-KR"/>
        </w:rPr>
        <w:t xml:space="preserve">does not </w:t>
      </w:r>
      <w:r w:rsidR="00EE6154">
        <w:rPr>
          <w:lang w:eastAsia="ko-KR"/>
        </w:rPr>
        <w:t>have</w:t>
      </w:r>
      <w:r w:rsidR="006C478C">
        <w:rPr>
          <w:lang w:eastAsia="ko-KR"/>
        </w:rPr>
        <w:t xml:space="preserve"> delay requirement</w:t>
      </w:r>
      <w:r>
        <w:rPr>
          <w:lang w:eastAsia="ko-KR"/>
        </w:rPr>
        <w:t xml:space="preserve"> and the network has sudden heavy traffic load, the network may configure UL resource to the UE </w:t>
      </w:r>
      <w:r w:rsidR="00522A70">
        <w:rPr>
          <w:lang w:eastAsia="ko-KR"/>
        </w:rPr>
        <w:t>for future use when</w:t>
      </w:r>
      <w:r>
        <w:rPr>
          <w:lang w:eastAsia="ko-KR"/>
        </w:rPr>
        <w:t xml:space="preserve"> the network expects that traffic load becomes light. </w:t>
      </w:r>
      <w:r w:rsidR="00522A70">
        <w:rPr>
          <w:lang w:eastAsia="ko-KR"/>
        </w:rPr>
        <w:t>This may be the example use case for a single shot D-PUR configuration.</w:t>
      </w:r>
    </w:p>
    <w:p w14:paraId="16646BA7" w14:textId="77777777" w:rsidR="00EA44CD" w:rsidRDefault="00EA44CD" w:rsidP="00A6542B">
      <w:pPr>
        <w:rPr>
          <w:lang w:eastAsia="ko-KR"/>
        </w:rPr>
      </w:pPr>
    </w:p>
    <w:p w14:paraId="1B119B6C" w14:textId="37FE3482" w:rsidR="00EA44CD" w:rsidRDefault="00522A70" w:rsidP="00A6542B">
      <w:pPr>
        <w:rPr>
          <w:lang w:eastAsia="ko-KR"/>
        </w:rPr>
      </w:pPr>
      <w:r>
        <w:rPr>
          <w:lang w:eastAsia="ko-KR"/>
        </w:rPr>
        <w:t xml:space="preserve">To support this, </w:t>
      </w:r>
      <w:r w:rsidR="00EA44CD">
        <w:rPr>
          <w:lang w:eastAsia="ko-KR"/>
        </w:rPr>
        <w:t>the MME or S-GW may need to keep DL data for longer time than legacy behaviour. We suggest that the decision is left to the network implementation because it may depend on the real-time network situation, the storage capacity, etc.</w:t>
      </w:r>
    </w:p>
    <w:p w14:paraId="112D6A83" w14:textId="1590C230" w:rsidR="00EE6154" w:rsidRDefault="00EA44CD" w:rsidP="00A6542B">
      <w:pPr>
        <w:rPr>
          <w:lang w:eastAsia="ko-KR"/>
        </w:rPr>
      </w:pPr>
      <w:r>
        <w:rPr>
          <w:lang w:eastAsia="ko-KR"/>
        </w:rPr>
        <w:t xml:space="preserve">Also, </w:t>
      </w:r>
      <w:r w:rsidR="00522A70">
        <w:rPr>
          <w:lang w:eastAsia="ko-KR"/>
        </w:rPr>
        <w:t>the NAS layer has impacts because the NAS layer immediately initiates the paging response and starts a timer. Therefore, the indication is needed to inform the case whose paging response is expected to be received via D-PUR. This indication should be included in a paging message.</w:t>
      </w:r>
    </w:p>
    <w:p w14:paraId="6D766F2C" w14:textId="77777777" w:rsidR="00EA44CD" w:rsidRDefault="00EA44CD" w:rsidP="00A6542B">
      <w:pPr>
        <w:rPr>
          <w:lang w:eastAsia="ko-KR"/>
        </w:rPr>
      </w:pPr>
    </w:p>
    <w:p w14:paraId="0FE48005" w14:textId="0C927D26" w:rsidR="00522A70" w:rsidRPr="00522A70" w:rsidRDefault="00EA44CD" w:rsidP="00A6542B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="00522A70" w:rsidRPr="00522A70">
        <w:rPr>
          <w:b/>
          <w:lang w:eastAsia="ko-KR"/>
        </w:rPr>
        <w:t xml:space="preserve">. RAN2 is kindly asked to discuss whether D-PUR can be used to send a paging response message. </w:t>
      </w:r>
    </w:p>
    <w:p w14:paraId="45EAD071" w14:textId="4E6A605C" w:rsidR="00972613" w:rsidRDefault="00972613" w:rsidP="00A6542B">
      <w:pPr>
        <w:rPr>
          <w:lang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86E8A1A" w14:textId="77777777" w:rsidR="00EA44CD" w:rsidRPr="00522A70" w:rsidRDefault="00EA44CD" w:rsidP="00EA44CD">
      <w:pPr>
        <w:rPr>
          <w:b/>
          <w:lang w:eastAsia="ko-KR"/>
        </w:rPr>
      </w:pPr>
      <w:r>
        <w:rPr>
          <w:b/>
          <w:lang w:eastAsia="ko-KR"/>
        </w:rPr>
        <w:t>Proposal</w:t>
      </w:r>
      <w:r w:rsidRPr="00522A70">
        <w:rPr>
          <w:b/>
          <w:lang w:eastAsia="ko-KR"/>
        </w:rPr>
        <w:t xml:space="preserve">. RAN2 is kindly asked to discuss whether D-PUR can be used to send a paging response message. </w:t>
      </w:r>
    </w:p>
    <w:p w14:paraId="4327C947" w14:textId="7CFC83D3" w:rsidR="00EC64F4" w:rsidRPr="00EA44CD" w:rsidRDefault="00EC64F4" w:rsidP="00423BAC">
      <w:pPr>
        <w:rPr>
          <w:lang w:eastAsia="ko-KR"/>
        </w:rPr>
      </w:pPr>
    </w:p>
    <w:sectPr w:rsidR="00EC64F4" w:rsidRPr="00EA44CD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09179" w14:textId="77777777" w:rsidR="00403498" w:rsidRDefault="00403498">
      <w:pPr>
        <w:pStyle w:val="1"/>
      </w:pPr>
      <w:r>
        <w:separator/>
      </w:r>
    </w:p>
  </w:endnote>
  <w:endnote w:type="continuationSeparator" w:id="0">
    <w:p w14:paraId="145EA4DB" w14:textId="77777777" w:rsidR="00403498" w:rsidRDefault="0040349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6A059D2E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37822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DB219" w14:textId="77777777" w:rsidR="00403498" w:rsidRDefault="00403498">
      <w:pPr>
        <w:pStyle w:val="1"/>
      </w:pPr>
      <w:r>
        <w:separator/>
      </w:r>
    </w:p>
  </w:footnote>
  <w:footnote w:type="continuationSeparator" w:id="0">
    <w:p w14:paraId="09B932ED" w14:textId="77777777" w:rsidR="00403498" w:rsidRDefault="0040349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0A1B4B"/>
    <w:multiLevelType w:val="hybridMultilevel"/>
    <w:tmpl w:val="CEF05212"/>
    <w:lvl w:ilvl="0" w:tplc="C3DA1D7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4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4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7"/>
  </w:num>
  <w:num w:numId="4">
    <w:abstractNumId w:val="26"/>
  </w:num>
  <w:num w:numId="5">
    <w:abstractNumId w:val="18"/>
  </w:num>
  <w:num w:numId="6">
    <w:abstractNumId w:val="25"/>
  </w:num>
  <w:num w:numId="7">
    <w:abstractNumId w:val="13"/>
  </w:num>
  <w:num w:numId="8">
    <w:abstractNumId w:val="22"/>
  </w:num>
  <w:num w:numId="9">
    <w:abstractNumId w:val="7"/>
  </w:num>
  <w:num w:numId="10">
    <w:abstractNumId w:val="3"/>
  </w:num>
  <w:num w:numId="11">
    <w:abstractNumId w:val="11"/>
  </w:num>
  <w:num w:numId="12">
    <w:abstractNumId w:val="14"/>
  </w:num>
  <w:num w:numId="13">
    <w:abstractNumId w:val="20"/>
  </w:num>
  <w:num w:numId="14">
    <w:abstractNumId w:val="21"/>
  </w:num>
  <w:num w:numId="15">
    <w:abstractNumId w:val="19"/>
  </w:num>
  <w:num w:numId="16">
    <w:abstractNumId w:val="12"/>
  </w:num>
  <w:num w:numId="17">
    <w:abstractNumId w:val="24"/>
  </w:num>
  <w:num w:numId="18">
    <w:abstractNumId w:val="5"/>
  </w:num>
  <w:num w:numId="19">
    <w:abstractNumId w:val="9"/>
  </w:num>
  <w:num w:numId="20">
    <w:abstractNumId w:val="0"/>
  </w:num>
  <w:num w:numId="21">
    <w:abstractNumId w:val="16"/>
  </w:num>
  <w:num w:numId="22">
    <w:abstractNumId w:val="2"/>
  </w:num>
  <w:num w:numId="23">
    <w:abstractNumId w:val="10"/>
  </w:num>
  <w:num w:numId="24">
    <w:abstractNumId w:val="6"/>
  </w:num>
  <w:num w:numId="25">
    <w:abstractNumId w:val="27"/>
  </w:num>
  <w:num w:numId="26">
    <w:abstractNumId w:val="4"/>
  </w:num>
  <w:num w:numId="27">
    <w:abstractNumId w:val="23"/>
  </w:num>
  <w:num w:numId="2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88D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E4C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4C8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0F4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155E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456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DA1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904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CE"/>
    <w:rsid w:val="0017223F"/>
    <w:rsid w:val="00172910"/>
    <w:rsid w:val="00172C6C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BB8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815"/>
    <w:rsid w:val="00197C9B"/>
    <w:rsid w:val="00197F62"/>
    <w:rsid w:val="001A0212"/>
    <w:rsid w:val="001A025E"/>
    <w:rsid w:val="001A1147"/>
    <w:rsid w:val="001A118E"/>
    <w:rsid w:val="001A17A4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22F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3F92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58F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B8C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38C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855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7EA"/>
    <w:rsid w:val="003428A1"/>
    <w:rsid w:val="00343B68"/>
    <w:rsid w:val="00343F11"/>
    <w:rsid w:val="0034415C"/>
    <w:rsid w:val="003449D7"/>
    <w:rsid w:val="00345860"/>
    <w:rsid w:val="00345FC9"/>
    <w:rsid w:val="00346104"/>
    <w:rsid w:val="00346EA6"/>
    <w:rsid w:val="00347625"/>
    <w:rsid w:val="00347A79"/>
    <w:rsid w:val="0035008A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586C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218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0D7C"/>
    <w:rsid w:val="003F292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498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BAC"/>
    <w:rsid w:val="00423F88"/>
    <w:rsid w:val="0042485A"/>
    <w:rsid w:val="00425389"/>
    <w:rsid w:val="004258C4"/>
    <w:rsid w:val="00425A15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7822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573B7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39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EF7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A70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43A"/>
    <w:rsid w:val="00540354"/>
    <w:rsid w:val="0054061C"/>
    <w:rsid w:val="00540E02"/>
    <w:rsid w:val="00541691"/>
    <w:rsid w:val="00541A27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23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810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0936"/>
    <w:rsid w:val="00661428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987"/>
    <w:rsid w:val="006973EF"/>
    <w:rsid w:val="00697D4F"/>
    <w:rsid w:val="00697F11"/>
    <w:rsid w:val="006A059D"/>
    <w:rsid w:val="006A0EF3"/>
    <w:rsid w:val="006A1986"/>
    <w:rsid w:val="006A19C2"/>
    <w:rsid w:val="006A3391"/>
    <w:rsid w:val="006A4CB2"/>
    <w:rsid w:val="006A554E"/>
    <w:rsid w:val="006A57C9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78C"/>
    <w:rsid w:val="006C49EE"/>
    <w:rsid w:val="006C4F19"/>
    <w:rsid w:val="006C52CF"/>
    <w:rsid w:val="006C53CA"/>
    <w:rsid w:val="006C5C55"/>
    <w:rsid w:val="006C611D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EBB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2FFC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263F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72E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BED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BCA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0CC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83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3D9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3A4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5BD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2F8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BDA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61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2A88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1E2D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E3B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ED1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048E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198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091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0B3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0E3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0B1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04AA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B33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2B53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545"/>
    <w:rsid w:val="00D1061E"/>
    <w:rsid w:val="00D11996"/>
    <w:rsid w:val="00D11A16"/>
    <w:rsid w:val="00D11F9C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6DBD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5FCE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607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4F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3F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0AE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5F62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09A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37C7D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3B34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70E"/>
    <w:rsid w:val="00E55A86"/>
    <w:rsid w:val="00E56184"/>
    <w:rsid w:val="00E56AA1"/>
    <w:rsid w:val="00E57979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2F4E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0DC1"/>
    <w:rsid w:val="00EA1212"/>
    <w:rsid w:val="00EA1E15"/>
    <w:rsid w:val="00EA2685"/>
    <w:rsid w:val="00EA2B49"/>
    <w:rsid w:val="00EA3263"/>
    <w:rsid w:val="00EA398D"/>
    <w:rsid w:val="00EA3C23"/>
    <w:rsid w:val="00EA41C7"/>
    <w:rsid w:val="00EA44CD"/>
    <w:rsid w:val="00EA454C"/>
    <w:rsid w:val="00EA4802"/>
    <w:rsid w:val="00EA4825"/>
    <w:rsid w:val="00EA4E34"/>
    <w:rsid w:val="00EA54AB"/>
    <w:rsid w:val="00EA552E"/>
    <w:rsid w:val="00EA6585"/>
    <w:rsid w:val="00EA6E2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708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49E"/>
    <w:rsid w:val="00ED295D"/>
    <w:rsid w:val="00ED2D71"/>
    <w:rsid w:val="00ED2D94"/>
    <w:rsid w:val="00ED2E85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154"/>
    <w:rsid w:val="00EE6D0E"/>
    <w:rsid w:val="00EE7765"/>
    <w:rsid w:val="00EE7767"/>
    <w:rsid w:val="00EF04E8"/>
    <w:rsid w:val="00EF065F"/>
    <w:rsid w:val="00EF08FD"/>
    <w:rsid w:val="00EF0B19"/>
    <w:rsid w:val="00EF14A1"/>
    <w:rsid w:val="00EF1986"/>
    <w:rsid w:val="00EF1E3E"/>
    <w:rsid w:val="00EF2049"/>
    <w:rsid w:val="00EF230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286F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6BED7-57F1-4A8B-B67F-0B1DDDF1D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403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LGE CHOE</cp:lastModifiedBy>
  <cp:revision>30</cp:revision>
  <cp:lastPrinted>2014-08-09T03:01:00Z</cp:lastPrinted>
  <dcterms:created xsi:type="dcterms:W3CDTF">2019-10-02T10:14:00Z</dcterms:created>
  <dcterms:modified xsi:type="dcterms:W3CDTF">2019-10-04T05:49:00Z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